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outlineLvl w:val="0"/>
        <w:rPr>
          <w:b/>
          <w:bCs/>
          <w:kern w:val="36"/>
          <w:lang w:eastAsia="ru-RU"/>
        </w:rPr>
      </w:pPr>
      <w:r w:rsidRPr="003B7E5A">
        <w:rPr>
          <w:b/>
          <w:bCs/>
          <w:kern w:val="36"/>
          <w:lang w:eastAsia="ru-RU"/>
        </w:rPr>
        <w:t>Тема 1: Структура бюджета. Принципы бюджетной системы.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Бюджетная система - это совокупность бюджетов и Национального фонда Республики Казахстан, а также бюджетных процесса и отношений.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Состав бюджетной системы определяется национально-государственным устройством страны. Возможны федеративное и унитарное устройство государства: в первом случае применяется трехзвеньевая бюджетная система: центральный бюджет (союзный, федеральный, республиканский), бюджеты членов федерации (республик, штатов, земель и т.д.) и местные бюджеты. Во втором случае применяется двухзвеньевая бюджетная система: центральный бюджет и местные бюджеты. В обоих случаях возможна различная степень обособления и самостоятельности бюджетов, но, как правило, за центральным бюджетом сохраняется определенная регулирующая роль по отношению к низовым бюджетам в зависимости от уровня централизации управления социально-экономическими процессами.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Республике Казахстан утверждаются, исполняются и являются самостоятельными бюджеты следующих уровней:</w:t>
      </w:r>
    </w:p>
    <w:p w:rsidR="00DA5984" w:rsidRPr="003B7E5A" w:rsidRDefault="00DA5984" w:rsidP="00DA5984">
      <w:pPr>
        <w:numPr>
          <w:ilvl w:val="0"/>
          <w:numId w:val="1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- республиканский бюджет;</w:t>
      </w:r>
    </w:p>
    <w:p w:rsidR="00DA5984" w:rsidRPr="003B7E5A" w:rsidRDefault="00DA5984" w:rsidP="00DA5984">
      <w:pPr>
        <w:numPr>
          <w:ilvl w:val="0"/>
          <w:numId w:val="1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- областной бюджет, бюджет города республиканского значения, столицы;</w:t>
      </w:r>
    </w:p>
    <w:p w:rsidR="00DA5984" w:rsidRPr="003B7E5A" w:rsidRDefault="00DA5984" w:rsidP="00DA5984">
      <w:pPr>
        <w:numPr>
          <w:ilvl w:val="0"/>
          <w:numId w:val="1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- бюджет района (города областного значения).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Республике Казахстан в случаях, установленных настоящим Кодексом, может разрабатываться, утверждаться и исполняться чрезвычайный государственный бюджет.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Республиканским бюджетом является централизованный денежный фонд, формируемый за счет налоговых и других поступлений, определенных настоящим Кодексом, и предназначенный для финансового обеспечения задач и функций центральных государственных органов, подведомственных им государственных учреждений и реализации общереспубликанских направлений государственной политики.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Республиканский бюджет на соответствующий финансовый год утверждается законом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Областным бюджетом, бюджетом города республиканского значения, столицы является централизованный денежный фонд, формируемый за счет налоговых и других поступлений, определенных настоящим Кодексом, и предназначенный для финансового обеспечения задач и функций местных государственных органов областного уровня, города республиканского значения, столицы, подведомственных им государственных учреждений и реализации государственной политики в соответствующей административно-территориальной единице.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Областной бюджет, бюджет города республиканского значения, столицы на соответствующий финансовый год утверждаются решением Маслихата области, города республиканского значения, столицы.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Бюджетом района (города областного значения) является централизованный денежный фонд, формируемый за счет налоговых и других поступлений, определенных настоящим Кодексом, и предназначенный для финансового обеспечения задач и функций местных государственных органов района (города областного значения), подведомственных им государственных учреждений и реализации государственной политики в соответствующем районе (городе областного значения).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 района (города областного значения) на соответствующий финансовый год утверждается решением Маслихата района (города областного значения).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Чрезвычайный государственный бюджет разрабатывается центральным уполномоченным органом по бюджетному планированию и утверждается в порядке, установленном законодательством Республики Казахстан, Указом Президента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Республики Казахстан чрезвычайного или военного положения.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lastRenderedPageBreak/>
        <w:t>О принятии чрезвычайного государственного бюджета незамедлительно информируется Парламент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 время действия чрезвычайного государственного бюджета действие закона о республиканском бюджете на соответствующий финансовый год и решений Маслихатов о бюджетах всех уровней местного бюджета на соответствующий финансовый год приостанавливается.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Чрезвычайный государственный бюджет действует в течение срока, на который введено чрезвычайное или военное положение.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на соответствующий финансовый год и решениями Маслихатов о бюджетах всех уровней местного бюджета на соответствующий финансовый год.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случае введения чрезвычайного положения в отдельных местностях Республики Казахстан чрезвычайный государственный бюджет не вводится.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случае, когда последствия чрезвычайного положения могут создать реальную угрозу национальным интересам и экономической безопасности республики.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Национальный фонд Республики Казахстан представляет собой активы государства в виде финансовых активов, сосредоточиваемых на счете Правительства Республики Казахстан в Национальном Банке Республики Казахстан, а также в виде иного имущества, за исключением нематериальных активов.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Национальный фонд Республики Казахстан предназначен для обеспечения стабильного социально-экономического развития государства, накопления финансовых активов и иного имущества, за исключением нематериальных активов, снижения зависимости экономики от сырьевого сектора и воздействия неблагоприятных внешних факторов.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Национальный фонд Республики Казахстан осуществляет сберегательную и стабилизационную функции. Сберегательная функция обеспечивает накопление финансовых активов и иного имущества, за исключением нематериальных активов. Стабилизационная функция предназначена для снижения зависимости республиканского бюджета от конъюнктуры мировых цен на сырьевые ресурсы.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рынков, экономической ситуации в государстве и за рубежом, приоритетов социально-экономического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Поступление и расходование Национального фонда Республики Казахстан производятся в национальной и иностранной валюте.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Учет и отчетность по операциям Национального фонда Республики Казахстан осуществляются в национальной валюте.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управлении, заключаемого между Национальным Банком Республики Казахстан и Правительством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Поступлениями бюджета являются доходы, погашение бюджетных кредитов, поступления от продажи финансовых активов государства, а также государственные займы.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Расходами бюджета являются затраты, бюджетные кредиты, приобретение финансовых активов, погашение основного долга по займам.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Структура бюджета состоит из следующих разделов: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1) доходы: налоговые поступления; неналоговые поступления; поступления от продажи основного капитала; поступления официальных трансфертов;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2) затраты;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3) операционное сальдо;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4) чистое бюджетное кредитование: бюджетные кредиты; погашение бюджетных кредитов;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5) сальдо по операциям с финансовыми активами: приобретение финансовых активов; поступления от продажи финансовых активов государства;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6) дефицит (профицит) бюджета;</w:t>
      </w:r>
    </w:p>
    <w:p w:rsidR="00DA5984" w:rsidRPr="003B7E5A" w:rsidRDefault="00DA5984" w:rsidP="00DA5984">
      <w:pPr>
        <w:numPr>
          <w:ilvl w:val="0"/>
          <w:numId w:val="2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7) финансирование дефицита (использование профицита) бюджета: поступление займов; погашение займов; движение остатков бюджетных средств.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Утверждение бюджетов и формирование отчетов об исполнении бюджетов осуществляются по структуре, указанной в пункте 1 настоящей статьи.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Доходами бюджета являются налоговые и другие обязательные платежи, официальные трансферты, деньги, передаваемые государству на безвозмездной основе, не носящие характера возвратности и не связанные с продажей финансовых активов государства, подлежащие в соответствии с настоящим Кодексом и другими законодательными актами Республики Казахстан зачислению в бюджет.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Налоговые поступления - налоги и другие обязательные платежи в бюджет, установленные Налоговым кодексом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Неналоговые поступления - обязательные, невозвратные платежи в бюджет, установленные настоящим Кодексом и другими законодательными актами Республики Казахстан, кроме устанавливаемых Налоговым кодексом Республики Казахстан, не относящиеся к поступлениям от продажи основного капитала, связанные гранты, а также деньги, передаваемые в бюджет на безвозмездной основе, кроме официальных трансфертов.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Поступлениями от продажи основного капитала являются деньги:</w:t>
      </w:r>
    </w:p>
    <w:p w:rsidR="00DA5984" w:rsidRPr="003B7E5A" w:rsidRDefault="00DA5984" w:rsidP="00DA5984">
      <w:pPr>
        <w:numPr>
          <w:ilvl w:val="0"/>
          <w:numId w:val="3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1) от продажи государственного имущества, закрепленного за государственными учреждениями;</w:t>
      </w:r>
    </w:p>
    <w:p w:rsidR="00DA5984" w:rsidRPr="003B7E5A" w:rsidRDefault="00DA5984" w:rsidP="00DA5984">
      <w:pPr>
        <w:numPr>
          <w:ilvl w:val="0"/>
          <w:numId w:val="3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2) от продажи товаров из государственного материального резерва;</w:t>
      </w:r>
    </w:p>
    <w:p w:rsidR="00DA5984" w:rsidRPr="003B7E5A" w:rsidRDefault="00DA5984" w:rsidP="00DA5984">
      <w:pPr>
        <w:numPr>
          <w:ilvl w:val="0"/>
          <w:numId w:val="3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3) поступающие от продажи земельных участков, находящихся в государственной собственности, в частную собственность или предоставления их в постоянное или временное землепользование либо реализованных в иных правовых формах в случаях, предусмотренных законами Республики Казахстан или международными договорами;</w:t>
      </w:r>
    </w:p>
    <w:p w:rsidR="00DA5984" w:rsidRPr="003B7E5A" w:rsidRDefault="00DA5984" w:rsidP="00DA5984">
      <w:pPr>
        <w:numPr>
          <w:ilvl w:val="0"/>
          <w:numId w:val="3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4) от продажи нематериальных активов, принадлежащих государству.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Поступления официальных трансфертов - поступления трансфертов из одного уровня бюджета в другой, из Национального фонда Республики Казахстан в бюджет.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Введение новых видов доходов, отмена или изменение действующих осуществляются с обязательным внесением изменений или дополнений в настоящий Кодекс.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Доходы не имеют целевого назначения, за исключением целевых официальных трансфертов.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Деньги от реализации государственными учреждениями товаров (работ, услуг) подлежат зачислению в соответствующий бюджет.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Если законодательными актами Республики Казахстан предусмотрено право государственных учреждений реализовывать товары (работы, услуги), не относящиеся к их основной деятельности, плата за которые не носит обязательного характера и определяется по соглашению с физическим или юридическим лицом, то деньги от реализации таких товаров (работ, услуг) могут оставаться в распоряжении государственного учреждения.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Деньги от реализации государственными учреждениями товаров (работ, услуг), остающиеся в их распоряжении, используются в соответствии с настоящим Кодексом и в порядке, определяемом Правительством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Затратами бюджета являются бюджетные средства, выделяемые на невозвратной основе.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Затраты бюджета подразделяются на следующие виды: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1) затраты, обеспечивающие деятельность государственных учреждений;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2) затраты, связанные с организацией и проведением мероприятий, не носящих постоянного характера;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3) затраты на государственный заказ - оплата государственными органами товаров (работ, услуг), производимых в целях реализации государственной политики (не для собственного потребления государственными органами);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4) денежные выплаты физическим лицам - затраты, связанные с платежами физическим лицам в денежной форме в соответствии с законодательными актами Республики Казахстан, кроме денежных выплат работникам за труд;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5) субсидии юридическим лицам - финансирование на безвозмездной и невозвратной основе юридических лиц, не являющихся государственными учреждениями и общественными объединениями;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6) официальные трансферты - выплаты трансфертов из одного уровня бюджета в другой, а также в Национальный фонд Республики Казахстан;</w:t>
      </w:r>
    </w:p>
    <w:p w:rsidR="00DA5984" w:rsidRPr="003B7E5A" w:rsidRDefault="00DA5984" w:rsidP="00DA5984">
      <w:pPr>
        <w:numPr>
          <w:ilvl w:val="0"/>
          <w:numId w:val="4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7) иные виды затрат на выполнение обязательств государства [8, c.58].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Субсидии юридическим лицам могут предоставляться только при отсутствии другого, более эффективного способа реализации задач социально-экономического развития конкретной отрасли или сферы деятельности в случаях, предусмотренных законодательными актами Республики Казахстан. Приоритетные направления субсидирования юридических лиц определяются среднесрочной фискальной политикой.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Официальные трансферты могут иметь как общий характер, так и целевое назначение. Официальные трансферты, носящие целевой характер, являются целевыми трансфертами.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затрат,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Резерв Правительства Республики Казахстан, местных исполнительных органов включает:</w:t>
      </w:r>
    </w:p>
    <w:p w:rsidR="00DA5984" w:rsidRPr="003B7E5A" w:rsidRDefault="00DA5984" w:rsidP="00DA5984">
      <w:pPr>
        <w:numPr>
          <w:ilvl w:val="0"/>
          <w:numId w:val="5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1) чрезвычайный резерв;</w:t>
      </w:r>
    </w:p>
    <w:p w:rsidR="00DA5984" w:rsidRPr="003B7E5A" w:rsidRDefault="00DA5984" w:rsidP="00DA5984">
      <w:pPr>
        <w:numPr>
          <w:ilvl w:val="0"/>
          <w:numId w:val="5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2) резерв на неотложные затраты;</w:t>
      </w:r>
    </w:p>
    <w:p w:rsidR="00DA5984" w:rsidRPr="003B7E5A" w:rsidRDefault="00DA5984" w:rsidP="00DA5984">
      <w:pPr>
        <w:numPr>
          <w:ilvl w:val="0"/>
          <w:numId w:val="5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3) резерв на покрытие кассового разрыва областных бюджетов, бюджетов городов республиканского значения, столицы, районов (городов областного значения).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Чрезвычайный резерв используется только в целях ликвидации чрезвычайных ситуаций природного и техногенного характера на территории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Чрезвычайный резерв Правительства Республики Казахстан может использоваться также на оказание официальной гуманитарной помощи Республикой Казахстан другим государствам.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Резерв на неотложные затраты используется только 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исполнения обязательств Правительства Республики Казахстан, центральных государственных органов, местных исполнительных органов по решениям судов.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Резерв Правительства Республики Казахстан на неотложные затраты может использоваться также на иные непредвиденные затраты, определяемые решениями Правительства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Резерв на покрытие кассового разрыва областного бюджета, бюджета города республиканского значения, столицы предусматривается в республиканском бюджете на соответствующий финансовый год для кредитования областного бюджета, бюджета города республиканского значения, столицы при образовании у них кассового разрыва.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Резерв на покрытие кассового разрыва бюджетов районов (городов областного значения) предусматривается в областном бюджете для кредитования бюджета района (города областного значения) при образовании у них кассового разрыва.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Заимствование на покрытие кассового разрыва может осуществляться на срок до шести месяцев в пределах финансового года и не требует уточнения республиканского или местных бюджетов.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Общий объем резерва Правительства Республики Казахстан и резерва местного исполнительного органа не должен превышать два процента от объема поступлений соответствующего бюджета.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Выделение денег из резервов Правительства Республики Казахстан и местных исполнительных органов осуществляется в пределах объемов, утвержденных в республиканском или местных бюджетах на соответствующий финансовый год, по решениям соответственно Правительства Республики Казахстан и местных исполнительных органов, которые утрачивают силу по завершении текущего финансового года.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случае использования в полном объеме денег, предусмотренных в составе резерва, Правительство Республики Казахстан или местный исполнительный орган при необходимости вносят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В случае неиспользования или частичного использования в течение финансового года денег, выделенных из резерва Правительства Республики Казахстан или местного исполнительного органа,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Операционное сальдо определяется как разница между доходами и затратами бюджета. Отрицательным операционным сальдо является сумма превышения затрат над доходами бюджета. Положительным операционным сальдо является сумма превышения доходов над затратами бюджета. Отрицательное операционное сальдо допускается при наличии в затратах бюджета бюджетных программ развития.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Общий объем текущих бюджетных программ не должен превышать объем доходов бюджета. Предельно допустимый размер отрицательного операционного сальдо определяется среднесрочной фискальной политикой.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Чистое бюджетное кредитование определяется как разница между бюджетными кредитами и погашением бюджетных кредитов.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Дефицит (профицит) бюджета равен операционному сальдо за вычетом чистого бюджетного кредитования и сальдо по операциям с финансовыми активами.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Полученная величина с отрицательным знаком является дефицитом бюджета, с положительным знаком - профицитом бюджета.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Предельно допустимый размер дефицита бюджета определяется среднесрочным планом социально-экономического развития.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Финансирование дефицита бюджета - обеспечение покрытия дефицита бюджета за счет заимствования и свободных остатков бюджетных средств.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Объем финансирования дефицита бюджета определяется как превышение суммы полученных займов, движения остатков бюджетных средств над суммой погашения основного долга по займам.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Значение финансирования дефицита бюджета устанавливается с положительным знаком и соответствует величине дефицита бюджета.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Использование профицита бюджета - расходование профицита бюджета, средств займов, свободных остатков бюджетных средств на погашение основного долга по займам.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Объем использования профицита бюджета определяется как превышение суммы погашения основного долга по займам над суммой полученных займов и движения остатков бюджетных средств.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Значение использования профицита бюджета устанавливается с отрицательным знаком и соответствует величине профицита бюджета.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Источниками формирования Национального фонда Республики Казахстан являются:</w:t>
      </w:r>
    </w:p>
    <w:p w:rsidR="00DA5984" w:rsidRPr="003B7E5A" w:rsidRDefault="00DA5984" w:rsidP="00DA5984">
      <w:pPr>
        <w:numPr>
          <w:ilvl w:val="0"/>
          <w:numId w:val="6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1) официальные трансферты из республиканского бюджета, определяемые как превышение фактических поступлений в республиканский бюджет от организаций сырьевого сектора над их годовыми объемами, утвержденными законом о республиканском бюджете на соответствующий финансовый год;</w:t>
      </w:r>
    </w:p>
    <w:p w:rsidR="00DA5984" w:rsidRPr="003B7E5A" w:rsidRDefault="00DA5984" w:rsidP="00DA5984">
      <w:pPr>
        <w:numPr>
          <w:ilvl w:val="0"/>
          <w:numId w:val="6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2) официальные трансферты из республиканского бюджета, определяемые за счет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отраслям;</w:t>
      </w:r>
    </w:p>
    <w:p w:rsidR="00DA5984" w:rsidRPr="003B7E5A" w:rsidRDefault="00DA5984" w:rsidP="00DA5984">
      <w:pPr>
        <w:numPr>
          <w:ilvl w:val="0"/>
          <w:numId w:val="6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3) официальные трансферты из республиканского бюджета,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сектора;</w:t>
      </w:r>
    </w:p>
    <w:p w:rsidR="00DA5984" w:rsidRPr="003B7E5A" w:rsidRDefault="00DA5984" w:rsidP="00DA5984">
      <w:pPr>
        <w:numPr>
          <w:ilvl w:val="0"/>
          <w:numId w:val="6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4) официальные трансферты из местного бюджета, определяемые за счет поступлений от продажи земельных участков сельскохозяйственного назначения;</w:t>
      </w:r>
    </w:p>
    <w:p w:rsidR="00DA5984" w:rsidRPr="003B7E5A" w:rsidRDefault="00DA5984" w:rsidP="00DA5984">
      <w:pPr>
        <w:numPr>
          <w:ilvl w:val="0"/>
          <w:numId w:val="6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5) инвестиционные доходы от управления Национальным фондом Республики Казахстан;</w:t>
      </w:r>
    </w:p>
    <w:p w:rsidR="00DA5984" w:rsidRPr="003B7E5A" w:rsidRDefault="00DA5984" w:rsidP="00DA5984">
      <w:pPr>
        <w:numPr>
          <w:ilvl w:val="0"/>
          <w:numId w:val="6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6) иные поступления и доходы, не запрещенные законодательством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Организациями сырьевого сектора являются юридические лица, основной деятельностью которых являются добыча и обработка природных ресурсов. Перечень организаций сырьевого сектора устанавливается Правительством Республики Казахстан.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Поступления от организаций сырьевого сектора - совокупность поступлений в бюджет от организаций сырьевого сектора по следующим видам налогов: корпоративный подоходный налог; налог на добавленную стоимость; налог на сверхприбыль; бонусы; роялти; доля Республики Казахстан по разделу продукции по заключенным контрактам [9, c.90]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Бюджетная система основывается на следующих принципах: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1) принцип единства - обеспечение применения единого бюджетного законодательства Республики Казахстан, в том числе использование единой бюджетной классификации, единых процедур осуществления бюджетного процесса на территории Республики Казахстан;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2) принцип полноты - отражение в бюджетах и Национальном фонде Республики Казахстан всех поступлений и расходов, предусмотренных законодательством Республики Казахстан, недопущение зачетов взаимных требований с использованием бюджетных средств, равно как и уступок прав требований по бюджетным средствам;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3) принцип реалистичности - соответствие утвержденных (уточненных, скорректированных) показателей бюджета утвержденным (скорректированным) параметрам и направлениям среднесрочной фискальной политики и среднесрочного плана социально-экономического развития Республики Казахстан и регионов;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4) принцип транспарентности - обязательное опубликование нормативных правовых актов в области бюджетного законодательства Республики Казахстан, утвержденных (уточненных, скорректированных) бюджетов и отчетов об их исполнении, другой информации, касающейся фискальной политики государства, за исключением сведений, составляющих государственную или иную охраняемую законом тайну; открытость бюджетного процесса, проведение государственного финансового контроля;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5) принцип последовательности - соблюдение органами государственного управления принятых ранее решений в сфере бюджетных отношений;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6) принцип эффективности и результативности - разработка и исполнение бюджетов, исходя из необходимости достижения определенных результатов, предусмотренных паспортами бюджетных программ с использованием оптимального объема бюджетных средств, необходимого для достижения этих результатов, или обеспечение наилучшего результата с использованием утвержденного объема бюджетных средств;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7) принцип приоритетности - осуществление бюджетного процесса в соответствии с приоритетными направлениями социально-экономического развития республики или региона;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8) принцип ответственности - привлечение участников бюджетного процесса к ответственности за нарушение бюджетного законодательства Республики Казахстан;</w:t>
      </w:r>
    </w:p>
    <w:p w:rsidR="00DA5984" w:rsidRPr="003B7E5A" w:rsidRDefault="00DA5984" w:rsidP="00DA5984">
      <w:pPr>
        <w:numPr>
          <w:ilvl w:val="0"/>
          <w:numId w:val="7"/>
        </w:num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9) принцип самостоятельности бюджетов -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Кодексом, право всех уровней государственного управления самостоятельно осуществлять бюджетный процесс в соответствии с настоящим Кодексом, недопустимость изъятия доходов, дополнительно полученных в ходе исполнения местных бюджетов, свободных остатков средств местных бюджетов в вышестоящий бюджет, за исключением случаев, установленных пунктом 6 статьи 40 настоящего Кодекса, недопустимость возложения на нижестоящие бюджеты дополнительных расходов без соответствующей компенсации.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Контроль за правильностью составления и утверждения смет расходов государственных учреждений, финансируемых из республиканского бюджета, а также за использованием бюджетных средств в соответствии с казначейскими разрешениями, осуществляется Министерством финансов и его территориальными подразделениями, а государственных учреждений, финансируемых из местных бюджетов, а также за использованием бюджетных средств в соответствии с финансовыми разрешениями, осуществляется местными исполнительными органами.</w:t>
      </w:r>
    </w:p>
    <w:p w:rsidR="00DA5984" w:rsidRPr="003B7E5A" w:rsidRDefault="00DA5984" w:rsidP="00DA5984">
      <w:pPr>
        <w:shd w:val="clear" w:color="auto" w:fill="FFFFFF" w:themeFill="background1"/>
        <w:ind w:left="-567" w:firstLine="283"/>
        <w:jc w:val="both"/>
        <w:rPr>
          <w:lang w:eastAsia="ru-RU"/>
        </w:rPr>
      </w:pPr>
      <w:r w:rsidRPr="003B7E5A">
        <w:rPr>
          <w:lang w:eastAsia="ru-RU"/>
        </w:rPr>
        <w:t>Контроль за исполнением республиканского бюджета осуществляется Счетным комитетом по контролю за исполнением республиканского бюджета, а местных бюджетов - ревизионными комиссиями представительных органов соответствующего уровня, а также Министерством финансов Республики Казахстан и его территориальными органами с обязательным информированием соответствующих местных исполнительных и представительных органов.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729"/>
    <w:multiLevelType w:val="multilevel"/>
    <w:tmpl w:val="11C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77C34"/>
    <w:multiLevelType w:val="multilevel"/>
    <w:tmpl w:val="3780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E3864"/>
    <w:multiLevelType w:val="multilevel"/>
    <w:tmpl w:val="498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86514"/>
    <w:multiLevelType w:val="multilevel"/>
    <w:tmpl w:val="16E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627AF"/>
    <w:multiLevelType w:val="multilevel"/>
    <w:tmpl w:val="383A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6431E"/>
    <w:multiLevelType w:val="multilevel"/>
    <w:tmpl w:val="12D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45342"/>
    <w:multiLevelType w:val="multilevel"/>
    <w:tmpl w:val="C1C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84"/>
    <w:rsid w:val="00DA5984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3476</Words>
  <Characters>19814</Characters>
  <Application>Microsoft Macintosh Word</Application>
  <DocSecurity>0</DocSecurity>
  <Lines>165</Lines>
  <Paragraphs>46</Paragraphs>
  <ScaleCrop>false</ScaleCrop>
  <Company>Dom</Company>
  <LinksUpToDate>false</LinksUpToDate>
  <CharactersWithSpaces>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2021-01-27T18:23:00Z</dcterms:created>
  <dcterms:modified xsi:type="dcterms:W3CDTF">2021-01-27T18:23:00Z</dcterms:modified>
</cp:coreProperties>
</file>